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Timegrp-26rplc-2"/>
          <w:rFonts w:ascii="Times New Roman" w:eastAsia="Times New Roman" w:hAnsi="Times New Roman" w:cs="Times New Roman"/>
          <w:sz w:val="28"/>
          <w:szCs w:val="28"/>
        </w:rPr>
        <w:t>время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ровой судья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участка №6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ийского судебного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автономного округа-Югры </w:t>
      </w:r>
      <w:r>
        <w:rPr>
          <w:rStyle w:val="cat-FIOgrp-14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исполняющий обязанности мирового судьи судебного участка № 3 Ханты-Мансийского судебного </w:t>
      </w:r>
      <w:r>
        <w:rPr>
          <w:rStyle w:val="cat-Addressgrp-1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Style w:val="cat-FIOgrp-15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947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возбужденное по ч.2 ст.12.7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Решетова Романа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7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лишенным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8"/>
          <w:szCs w:val="28"/>
        </w:rPr>
        <w:t>1 год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ового судьи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02.12.2022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10.01.2023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</w:rPr>
        <w:t>ст.12.26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п.2.1.1 ПДД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7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дома </w:t>
      </w:r>
      <w:r>
        <w:rPr>
          <w:rStyle w:val="cat-UserDefinedgrp-34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0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sz w:val="28"/>
          <w:szCs w:val="28"/>
        </w:rPr>
        <w:t>равлял транспортным средством-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марки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Style w:val="cat-UserDefinedgrp-31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государственный регистрационный знак </w:t>
      </w:r>
      <w:r>
        <w:rPr>
          <w:rStyle w:val="cat-UserDefinedgrp-33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принадлежащего </w:t>
      </w:r>
      <w:r>
        <w:rPr>
          <w:rStyle w:val="cat-FIOgrp-1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совершил правонарушение, предусмотренное ч.2 ст.12.7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7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помощью защитника не воспользовался, вину в совершении правонарушения не оспаривал,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лишении права управления транспортными средствами знал,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sz w:val="28"/>
          <w:szCs w:val="28"/>
        </w:rPr>
        <w:t>20.07.2025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марки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Style w:val="cat-UserDefinedgrp-31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государственный регистрационный знак </w:t>
      </w:r>
      <w:r>
        <w:rPr>
          <w:rStyle w:val="cat-UserDefinedgrp-3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5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0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остановили сотрудники </w:t>
      </w:r>
      <w:r>
        <w:rPr>
          <w:rStyle w:val="cat-ExternalSystemDefinedgrp-29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FIOgrp-19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7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sz w:val="28"/>
          <w:szCs w:val="28"/>
        </w:rPr>
        <w:t>зучив письменные материалы дела, мировой судья пришел к следующему.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7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7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факту управления транспортным средством водителем, лишенным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исследованными с</w:t>
      </w:r>
      <w:r>
        <w:rPr>
          <w:rFonts w:ascii="Times New Roman" w:eastAsia="Times New Roman" w:hAnsi="Times New Roman" w:cs="Times New Roman"/>
          <w:sz w:val="28"/>
          <w:szCs w:val="28"/>
        </w:rPr>
        <w:t>удом доказательствами, а именно: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700243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составленным с участием </w:t>
      </w:r>
      <w:r>
        <w:rPr>
          <w:rStyle w:val="cat-FIOgrp-15rplc-3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рапортами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ДПС </w:t>
      </w:r>
      <w:r>
        <w:rPr>
          <w:rStyle w:val="cat-ExternalSystemDefinedgrp-29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FIOgrp-21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МВД России «Ханты-Мансийский» </w:t>
      </w:r>
      <w:r>
        <w:rPr>
          <w:rStyle w:val="cat-FIOgrp-22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3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обстоятельствам выявления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02.12.2022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№5-</w:t>
      </w:r>
      <w:r>
        <w:rPr>
          <w:rFonts w:ascii="Times New Roman" w:eastAsia="Times New Roman" w:hAnsi="Times New Roman" w:cs="Times New Roman"/>
          <w:sz w:val="28"/>
          <w:szCs w:val="28"/>
        </w:rPr>
        <w:t>1561/2805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10.01.2023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лишения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год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</w:rPr>
        <w:t>ст.12.26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-видеозаписью, на которой зафиксировано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</w:t>
      </w:r>
      <w:r>
        <w:rPr>
          <w:rStyle w:val="cat-FIOgrp-17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7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ч.2 ст.12.7 КоАП РФ, как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нарушителю, суд учитывает характер и тяжесть совершенного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 виновного, его имущественное положение, обстоятельства, смягчающие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отягчающие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7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в области дорожного движения, 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привлекался к административной отве</w:t>
      </w:r>
      <w:r>
        <w:rPr>
          <w:rFonts w:ascii="Times New Roman" w:eastAsia="Times New Roman" w:hAnsi="Times New Roman" w:cs="Times New Roman"/>
          <w:sz w:val="28"/>
          <w:szCs w:val="28"/>
        </w:rPr>
        <w:t>тственности за нарушение ПДД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обстоятельством является признание вины в совершенном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Обстоятельствами, отягчающими административную ответственность, являются повторное совершение однородного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нарушителю, суд учитывает характер и тяжесть совершенного им правонарушения и считает необходимым назначить наказание в виде обязательных работ.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категории лиц, которым не могут быть назначены обязательные работы виновное лицо не относится.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Решетова </w:t>
      </w:r>
      <w:r>
        <w:rPr>
          <w:rStyle w:val="cat-UserDefinedgrp-36rplc-5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ч.2 ст.12.7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обязательных работ на срок </w:t>
      </w:r>
      <w:r>
        <w:rPr>
          <w:rFonts w:ascii="Times New Roman" w:eastAsia="Times New Roman" w:hAnsi="Times New Roman" w:cs="Times New Roman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sz w:val="28"/>
          <w:szCs w:val="28"/>
        </w:rPr>
        <w:t>) часов.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постановления о назначении наказания в виде обязательных работ возложить на отделение судебных приставов по </w:t>
      </w:r>
      <w:r>
        <w:rPr>
          <w:rStyle w:val="cat-Addressgrp-0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Addressgrp-6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в отношении которого вынесено постановление, что в соответствии с требованиями ст.32.13 КоАП РФ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7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8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FIOgrp-24rplc-5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Style w:val="cat-FIOgrp-24rplc-5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Timegrp-26rplc-2">
    <w:name w:val="cat-Time grp-26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ExternalSystemDefinedgrp-28rplc-9">
    <w:name w:val="cat-ExternalSystemDefined grp-28 rplc-9"/>
    <w:basedOn w:val="DefaultParagraphFont"/>
  </w:style>
  <w:style w:type="character" w:customStyle="1" w:styleId="cat-PassportDatagrp-25rplc-10">
    <w:name w:val="cat-PassportData grp-25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FIOgrp-17rplc-12">
    <w:name w:val="cat-FIO grp-17 rplc-12"/>
    <w:basedOn w:val="DefaultParagraphFont"/>
  </w:style>
  <w:style w:type="character" w:customStyle="1" w:styleId="cat-Timegrp-27rplc-17">
    <w:name w:val="cat-Time grp-27 rplc-17"/>
    <w:basedOn w:val="DefaultParagraphFont"/>
  </w:style>
  <w:style w:type="character" w:customStyle="1" w:styleId="cat-UserDefinedgrp-34rplc-18">
    <w:name w:val="cat-UserDefined grp-34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Addressgrp-0rplc-20">
    <w:name w:val="cat-Address grp-0 rplc-20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33rplc-22">
    <w:name w:val="cat-UserDefined grp-33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UserDefinedgrp-31rplc-26">
    <w:name w:val="cat-UserDefined grp-31 rplc-26"/>
    <w:basedOn w:val="DefaultParagraphFont"/>
  </w:style>
  <w:style w:type="character" w:customStyle="1" w:styleId="cat-UserDefinedgrp-32rplc-27">
    <w:name w:val="cat-UserDefined grp-32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UserDefinedgrp-35rplc-29">
    <w:name w:val="cat-UserDefined grp-35 rplc-29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ExternalSystemDefinedgrp-29rplc-33">
    <w:name w:val="cat-ExternalSystemDefined grp-29 rplc-33"/>
    <w:basedOn w:val="DefaultParagraphFont"/>
  </w:style>
  <w:style w:type="character" w:customStyle="1" w:styleId="cat-FIOgrp-19rplc-32">
    <w:name w:val="cat-FIO grp-19 rplc-32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20rplc-38">
    <w:name w:val="cat-FIO grp-20 rplc-38"/>
    <w:basedOn w:val="DefaultParagraphFont"/>
  </w:style>
  <w:style w:type="character" w:customStyle="1" w:styleId="cat-ExternalSystemDefinedgrp-29rplc-39">
    <w:name w:val="cat-ExternalSystemDefined grp-29 rplc-39"/>
    <w:basedOn w:val="DefaultParagraphFont"/>
  </w:style>
  <w:style w:type="character" w:customStyle="1" w:styleId="cat-FIOgrp-21rplc-40">
    <w:name w:val="cat-FIO grp-21 rplc-40"/>
    <w:basedOn w:val="DefaultParagraphFont"/>
  </w:style>
  <w:style w:type="character" w:customStyle="1" w:styleId="cat-FIOgrp-22rplc-41">
    <w:name w:val="cat-FIO grp-22 rplc-41"/>
    <w:basedOn w:val="DefaultParagraphFont"/>
  </w:style>
  <w:style w:type="character" w:customStyle="1" w:styleId="cat-FIOgrp-23rplc-42">
    <w:name w:val="cat-FIO grp-23 rplc-42"/>
    <w:basedOn w:val="DefaultParagraphFont"/>
  </w:style>
  <w:style w:type="character" w:customStyle="1" w:styleId="cat-FIOgrp-17rplc-47">
    <w:name w:val="cat-FIO grp-17 rplc-47"/>
    <w:basedOn w:val="DefaultParagraphFont"/>
  </w:style>
  <w:style w:type="character" w:customStyle="1" w:styleId="cat-FIOgrp-17rplc-48">
    <w:name w:val="cat-FIO grp-17 rplc-48"/>
    <w:basedOn w:val="DefaultParagraphFont"/>
  </w:style>
  <w:style w:type="character" w:customStyle="1" w:styleId="cat-FIOgrp-17rplc-49">
    <w:name w:val="cat-FIO grp-17 rplc-49"/>
    <w:basedOn w:val="DefaultParagraphFont"/>
  </w:style>
  <w:style w:type="character" w:customStyle="1" w:styleId="cat-UserDefinedgrp-36rplc-51">
    <w:name w:val="cat-UserDefined grp-36 rplc-51"/>
    <w:basedOn w:val="DefaultParagraphFont"/>
  </w:style>
  <w:style w:type="character" w:customStyle="1" w:styleId="cat-Addressgrp-0rplc-52">
    <w:name w:val="cat-Address grp-0 rplc-52"/>
    <w:basedOn w:val="DefaultParagraphFont"/>
  </w:style>
  <w:style w:type="character" w:customStyle="1" w:styleId="cat-Addressgrp-6rplc-53">
    <w:name w:val="cat-Address grp-6 rplc-53"/>
    <w:basedOn w:val="DefaultParagraphFont"/>
  </w:style>
  <w:style w:type="character" w:customStyle="1" w:styleId="cat-Addressgrp-7rplc-54">
    <w:name w:val="cat-Address grp-7 rplc-54"/>
    <w:basedOn w:val="DefaultParagraphFont"/>
  </w:style>
  <w:style w:type="character" w:customStyle="1" w:styleId="cat-Addressgrp-8rplc-55">
    <w:name w:val="cat-Address grp-8 rplc-55"/>
    <w:basedOn w:val="DefaultParagraphFont"/>
  </w:style>
  <w:style w:type="character" w:customStyle="1" w:styleId="cat-FIOgrp-24rplc-56">
    <w:name w:val="cat-FIO grp-24 rplc-56"/>
    <w:basedOn w:val="DefaultParagraphFont"/>
  </w:style>
  <w:style w:type="character" w:customStyle="1" w:styleId="cat-FIOgrp-24rplc-57">
    <w:name w:val="cat-FIO grp-24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